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BF" w:rsidRDefault="003B55BF" w:rsidP="003B55BF">
      <w:pPr>
        <w:pStyle w:val="Web"/>
        <w:jc w:val="center"/>
        <w:rPr>
          <w:b/>
          <w:sz w:val="44"/>
          <w:szCs w:val="44"/>
          <w:u w:val="single"/>
        </w:rPr>
      </w:pPr>
      <w:r w:rsidRPr="003B55BF">
        <w:rPr>
          <w:b/>
          <w:sz w:val="44"/>
          <w:szCs w:val="44"/>
          <w:u w:val="single"/>
        </w:rPr>
        <w:t>ΑΝΑΚΟΙΝΩΣΗ</w:t>
      </w:r>
    </w:p>
    <w:p w:rsidR="003B55BF" w:rsidRPr="003B55BF" w:rsidRDefault="003B55BF" w:rsidP="003B55BF">
      <w:pPr>
        <w:pStyle w:val="Web"/>
        <w:jc w:val="center"/>
        <w:rPr>
          <w:b/>
          <w:sz w:val="44"/>
          <w:szCs w:val="44"/>
          <w:u w:val="single"/>
        </w:rPr>
      </w:pPr>
    </w:p>
    <w:p w:rsidR="003B55BF" w:rsidRPr="003B55BF" w:rsidRDefault="003B55BF" w:rsidP="003B55BF">
      <w:pPr>
        <w:pStyle w:val="Web"/>
        <w:jc w:val="center"/>
        <w:rPr>
          <w:sz w:val="32"/>
          <w:szCs w:val="32"/>
        </w:rPr>
      </w:pPr>
      <w:r w:rsidRPr="003B55BF">
        <w:rPr>
          <w:rStyle w:val="a3"/>
          <w:rFonts w:ascii="Verdana" w:hAnsi="Verdana"/>
          <w:sz w:val="32"/>
          <w:szCs w:val="32"/>
        </w:rPr>
        <w:t>ΕΥΝΟΙΚΕΣ ΡΥΘΜΙΣΕΙΣ ΓΙΑ ΧΡΕΗ ΠΡΟΣ ΔΗΜΟΥΣ ΚΑΙ Δ.Ε.Υ.Α</w:t>
      </w:r>
    </w:p>
    <w:p w:rsidR="003B55BF" w:rsidRDefault="003B55BF" w:rsidP="003B55BF">
      <w:pPr>
        <w:pStyle w:val="Web"/>
        <w:rPr>
          <w:rFonts w:ascii="Verdana" w:hAnsi="Verdana"/>
          <w:sz w:val="32"/>
          <w:szCs w:val="32"/>
        </w:rPr>
      </w:pPr>
      <w:r w:rsidRPr="003B55BF">
        <w:rPr>
          <w:rFonts w:ascii="Verdana" w:hAnsi="Verdana"/>
          <w:sz w:val="32"/>
          <w:szCs w:val="32"/>
        </w:rPr>
        <w:t xml:space="preserve">Μέχρι τις 30 Νοεμβρίου 2014 οι πολίτες θα έχουν τη δυνατότητα, με αίτησή τους,   να ρυθμίσουν σε δόσεις τις οφειλές τους προς τους Δήμους και τα Νομικά Πρόσωπα των Δήμων σύμφωνα με τροπολογία που κατέθεσε ο Υπουργός Εσωτερικών, Αργύρης </w:t>
      </w:r>
      <w:proofErr w:type="spellStart"/>
      <w:r w:rsidRPr="003B55BF">
        <w:rPr>
          <w:rFonts w:ascii="Verdana" w:hAnsi="Verdana"/>
          <w:sz w:val="32"/>
          <w:szCs w:val="32"/>
        </w:rPr>
        <w:t>Ντινόπουλος</w:t>
      </w:r>
      <w:proofErr w:type="spellEnd"/>
      <w:r w:rsidRPr="003B55BF">
        <w:rPr>
          <w:rFonts w:ascii="Verdana" w:hAnsi="Verdana"/>
          <w:sz w:val="32"/>
          <w:szCs w:val="32"/>
        </w:rPr>
        <w:t xml:space="preserve"> και ψηφίστηκε από τη Βουλή.</w:t>
      </w:r>
      <w:r w:rsidRPr="003B55BF">
        <w:rPr>
          <w:rFonts w:ascii="Verdana" w:hAnsi="Verdana"/>
          <w:sz w:val="32"/>
          <w:szCs w:val="32"/>
        </w:rPr>
        <w:br/>
        <w:t> </w:t>
      </w:r>
      <w:r w:rsidRPr="003B55BF">
        <w:rPr>
          <w:rFonts w:ascii="Verdana" w:hAnsi="Verdana"/>
          <w:sz w:val="32"/>
          <w:szCs w:val="32"/>
        </w:rPr>
        <w:br/>
        <w:t>Ο αριθμός των δόσεων κυμαίνεται από είκοσι τέσσερις (24) έως εκατό (100) ανάλογα με το ύψος του οφειλόμενου ποσού, το οποίο θα απαλλάσσεται πλήρως από πρόστιμα και προσαυξήσεις αν εξοφληθεί εφάπαξ.</w:t>
      </w:r>
      <w:r w:rsidRPr="003B55BF">
        <w:rPr>
          <w:rFonts w:ascii="Verdana" w:hAnsi="Verdana"/>
          <w:sz w:val="32"/>
          <w:szCs w:val="32"/>
        </w:rPr>
        <w:br/>
        <w:t> </w:t>
      </w:r>
      <w:r w:rsidRPr="003B55BF">
        <w:rPr>
          <w:rFonts w:ascii="Verdana" w:hAnsi="Verdana"/>
          <w:sz w:val="32"/>
          <w:szCs w:val="32"/>
        </w:rPr>
        <w:br/>
        <w:t>Στην ευνοϊκή αυτή ρύθμιση εντάσσονται και όσες οφειλές βεβαιώθηκαν και θα βεβαιωθούν έως και τις 30 Οκτωβρίου 2014. Παράλληλα δίδεται η δυνατότητα να ενταχθούν σε αυτό το πλαίσιο και οι παλαιότερες οφειλές (πριν την 01-01-2010).</w:t>
      </w:r>
      <w:r w:rsidRPr="003B55BF">
        <w:rPr>
          <w:rFonts w:ascii="Verdana" w:hAnsi="Verdana"/>
          <w:sz w:val="32"/>
          <w:szCs w:val="32"/>
        </w:rPr>
        <w:br/>
        <w:t> </w:t>
      </w:r>
      <w:r w:rsidRPr="003B55BF">
        <w:rPr>
          <w:rFonts w:ascii="Verdana" w:hAnsi="Verdana"/>
          <w:sz w:val="32"/>
          <w:szCs w:val="32"/>
        </w:rPr>
        <w:br/>
        <w:t>Ανάλογη ρύθμιση θα ισχύσει και για τις οφειλές των πολιτών προς τις Δημοτικές Επιχειρήσεις Ύδρευσης Αποχέτευσης (Δ.Ε.Υ.Α), με αίτησή τους έως τις 14-11-2014.  </w:t>
      </w:r>
    </w:p>
    <w:p w:rsidR="00A47952" w:rsidRPr="003B55BF" w:rsidRDefault="003B55BF" w:rsidP="003B55BF">
      <w:pPr>
        <w:pStyle w:val="Web"/>
        <w:rPr>
          <w:rFonts w:ascii="Verdana" w:hAnsi="Verdana"/>
          <w:b/>
          <w:sz w:val="32"/>
          <w:szCs w:val="32"/>
        </w:rPr>
      </w:pPr>
      <w:r>
        <w:rPr>
          <w:rFonts w:ascii="Verdana" w:hAnsi="Verdana"/>
          <w:sz w:val="32"/>
          <w:szCs w:val="32"/>
        </w:rPr>
        <w:t xml:space="preserve">                                          </w:t>
      </w:r>
      <w:r w:rsidRPr="003B55BF">
        <w:rPr>
          <w:rFonts w:ascii="Verdana" w:hAnsi="Verdana"/>
          <w:b/>
          <w:sz w:val="32"/>
          <w:szCs w:val="32"/>
        </w:rPr>
        <w:t>Ο ΔΗΜΑΡΧΟΣ</w:t>
      </w:r>
    </w:p>
    <w:p w:rsidR="003B55BF" w:rsidRPr="003B55BF" w:rsidRDefault="003B55BF" w:rsidP="003B55BF">
      <w:pPr>
        <w:pStyle w:val="Web"/>
        <w:rPr>
          <w:b/>
          <w:sz w:val="32"/>
          <w:szCs w:val="32"/>
        </w:rPr>
      </w:pPr>
      <w:r w:rsidRPr="003B55BF">
        <w:rPr>
          <w:rFonts w:ascii="Verdana" w:hAnsi="Verdana"/>
          <w:b/>
          <w:sz w:val="32"/>
          <w:szCs w:val="32"/>
        </w:rPr>
        <w:t xml:space="preserve">                                       ΑΝΤΩΝΙΟΣ ΝΑΣΤΑΣ</w:t>
      </w:r>
    </w:p>
    <w:sectPr w:rsidR="003B55BF" w:rsidRPr="003B55BF" w:rsidSect="00A479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3B55BF"/>
    <w:rsid w:val="003B55BF"/>
    <w:rsid w:val="00A479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55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B55BF"/>
    <w:rPr>
      <w:b/>
      <w:bCs/>
    </w:rPr>
  </w:style>
</w:styles>
</file>

<file path=word/webSettings.xml><?xml version="1.0" encoding="utf-8"?>
<w:webSettings xmlns:r="http://schemas.openxmlformats.org/officeDocument/2006/relationships" xmlns:w="http://schemas.openxmlformats.org/wordprocessingml/2006/main">
  <w:divs>
    <w:div w:id="5107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879</Characters>
  <Application>Microsoft Office Word</Application>
  <DocSecurity>0</DocSecurity>
  <Lines>7</Lines>
  <Paragraphs>2</Paragraphs>
  <ScaleCrop>false</ScaleCrop>
  <Company>PcMedic</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dc:creator>
  <cp:keywords/>
  <dc:description/>
  <cp:lastModifiedBy>user55</cp:lastModifiedBy>
  <cp:revision>1</cp:revision>
  <cp:lastPrinted>2014-10-22T06:19:00Z</cp:lastPrinted>
  <dcterms:created xsi:type="dcterms:W3CDTF">2014-10-22T06:17:00Z</dcterms:created>
  <dcterms:modified xsi:type="dcterms:W3CDTF">2014-10-22T06:27:00Z</dcterms:modified>
</cp:coreProperties>
</file>